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F685" w14:textId="77777777" w:rsidR="0023402E" w:rsidRPr="00EF58A8" w:rsidRDefault="0023402E" w:rsidP="0023402E">
      <w:pPr>
        <w:pStyle w:val="NoSpacing"/>
        <w:rPr>
          <w:rFonts w:ascii="Abadi" w:hAnsi="Abadi" w:cs="Arial"/>
          <w:b/>
          <w:bCs/>
          <w:color w:val="0070C0"/>
          <w:sz w:val="24"/>
          <w:szCs w:val="24"/>
        </w:rPr>
      </w:pPr>
      <w:r w:rsidRPr="00EF58A8">
        <w:rPr>
          <w:rFonts w:ascii="Abadi" w:hAnsi="Abadi" w:cs="Arial"/>
          <w:b/>
          <w:bCs/>
          <w:color w:val="0070C0"/>
          <w:sz w:val="24"/>
          <w:szCs w:val="24"/>
        </w:rPr>
        <w:t>Issued By Public Child Protection Wales</w:t>
      </w:r>
    </w:p>
    <w:p w14:paraId="6D8CFA9F" w14:textId="77777777" w:rsidR="0023402E" w:rsidRPr="00F8010C" w:rsidRDefault="0023402E" w:rsidP="0023402E">
      <w:pPr>
        <w:pStyle w:val="NoSpacing"/>
        <w:rPr>
          <w:rFonts w:ascii="Abadi" w:hAnsi="Abadi" w:cs="Arial"/>
          <w:b/>
          <w:bCs/>
          <w:sz w:val="24"/>
          <w:szCs w:val="24"/>
        </w:rPr>
      </w:pPr>
      <w:r w:rsidRPr="00F8010C">
        <w:rPr>
          <w:rFonts w:ascii="Abadi" w:hAnsi="Abadi" w:cs="Arial"/>
          <w:b/>
          <w:bCs/>
          <w:sz w:val="24"/>
          <w:szCs w:val="24"/>
        </w:rPr>
        <w:t>Press Release</w:t>
      </w:r>
    </w:p>
    <w:p w14:paraId="547794D8" w14:textId="77777777" w:rsidR="0023402E" w:rsidRPr="00F8010C" w:rsidRDefault="0023402E" w:rsidP="0023402E">
      <w:pPr>
        <w:pStyle w:val="NoSpacing"/>
        <w:rPr>
          <w:rFonts w:ascii="Abadi" w:hAnsi="Abadi" w:cs="Arial"/>
          <w:b/>
          <w:bCs/>
          <w:sz w:val="24"/>
          <w:szCs w:val="24"/>
        </w:rPr>
      </w:pPr>
      <w:r w:rsidRPr="00F8010C">
        <w:rPr>
          <w:rFonts w:ascii="Abadi" w:hAnsi="Abadi" w:cs="Arial"/>
          <w:b/>
          <w:bCs/>
          <w:sz w:val="24"/>
          <w:szCs w:val="24"/>
        </w:rPr>
        <w:t>For Immediate release</w:t>
      </w:r>
    </w:p>
    <w:p w14:paraId="0A95F412" w14:textId="77777777" w:rsidR="0023402E" w:rsidRPr="00F8010C" w:rsidRDefault="0023402E" w:rsidP="0023402E">
      <w:pPr>
        <w:pStyle w:val="NoSpacing"/>
        <w:rPr>
          <w:rFonts w:ascii="Abadi" w:hAnsi="Abadi" w:cs="Arial"/>
          <w:b/>
          <w:bCs/>
          <w:sz w:val="24"/>
          <w:szCs w:val="24"/>
        </w:rPr>
      </w:pPr>
      <w:r>
        <w:rPr>
          <w:rFonts w:ascii="Abadi" w:hAnsi="Abadi" w:cs="Arial"/>
          <w:b/>
          <w:bCs/>
          <w:color w:val="000000"/>
          <w:sz w:val="24"/>
          <w:szCs w:val="24"/>
        </w:rPr>
        <w:t>25</w:t>
      </w:r>
      <w:r w:rsidRPr="00F8010C">
        <w:rPr>
          <w:rFonts w:ascii="Abadi" w:hAnsi="Abadi" w:cs="Arial"/>
          <w:b/>
          <w:bCs/>
          <w:color w:val="FF0000"/>
          <w:sz w:val="24"/>
          <w:szCs w:val="24"/>
        </w:rPr>
        <w:t xml:space="preserve"> </w:t>
      </w:r>
      <w:r w:rsidRPr="00F8010C">
        <w:rPr>
          <w:rFonts w:ascii="Abadi" w:hAnsi="Abadi" w:cs="Arial"/>
          <w:b/>
          <w:bCs/>
          <w:sz w:val="24"/>
          <w:szCs w:val="24"/>
        </w:rPr>
        <w:t>April 2022</w:t>
      </w:r>
    </w:p>
    <w:p w14:paraId="34BD1C44" w14:textId="77777777" w:rsidR="0023402E" w:rsidRDefault="0023402E" w:rsidP="00611C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</w:p>
    <w:p w14:paraId="6C6D7E55" w14:textId="6C708C23" w:rsidR="00611CDA" w:rsidRPr="00611CDA" w:rsidRDefault="00611CDA" w:rsidP="00611C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611CDA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5,000 o </w:t>
      </w:r>
      <w:proofErr w:type="spellStart"/>
      <w:r w:rsidRPr="00611CDA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rhieni</w:t>
      </w:r>
      <w:proofErr w:type="spellEnd"/>
      <w:r w:rsidRPr="00611CDA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dwyn</w:t>
      </w:r>
      <w:proofErr w:type="spellEnd"/>
      <w:r w:rsidRPr="00611CDA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achos</w:t>
      </w:r>
      <w:proofErr w:type="spellEnd"/>
      <w:r w:rsidRPr="00611CDA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erbyn</w:t>
      </w:r>
      <w:proofErr w:type="spellEnd"/>
      <w:r w:rsidRPr="00611CDA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Llywodraeth</w:t>
      </w:r>
      <w:proofErr w:type="spellEnd"/>
      <w:r w:rsidRPr="00611CDA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 Cymru </w:t>
      </w:r>
      <w:proofErr w:type="spellStart"/>
      <w:r w:rsidRPr="00611CDA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Yr</w:t>
      </w:r>
      <w:proofErr w:type="spellEnd"/>
      <w:r w:rsidRPr="00611CDA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Uchel</w:t>
      </w:r>
      <w:proofErr w:type="spellEnd"/>
      <w:r w:rsidRPr="00611CDA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 Lys.</w:t>
      </w:r>
    </w:p>
    <w:p w14:paraId="3F9465A2" w14:textId="77777777" w:rsidR="00611CDA" w:rsidRPr="00611CDA" w:rsidRDefault="00611CDA" w:rsidP="00611C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B0BE147" w14:textId="77777777" w:rsidR="00611CDA" w:rsidRPr="00611CDA" w:rsidRDefault="00611CDA" w:rsidP="00611C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Mae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hawlwyr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sy'n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cynrychioli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dros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5,000 o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rhieni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neiniau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theidiau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yng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Nghymru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dwyn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achos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erbyn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Llywodraeth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Cymru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Uchel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Lys er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mwyn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dileu'r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elfen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orfodol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y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Deddf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Cwricwlwm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ac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Asesu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(Cymru) 2021,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sy'n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cael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gyflwyno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ym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mis Medi.</w:t>
      </w:r>
    </w:p>
    <w:p w14:paraId="51CE2A12" w14:textId="77777777" w:rsidR="00611CDA" w:rsidRPr="00611CDA" w:rsidRDefault="00611CDA" w:rsidP="00611C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D30E71A" w14:textId="77777777" w:rsidR="00611CDA" w:rsidRPr="00611CDA" w:rsidRDefault="00611CDA" w:rsidP="00611C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Dywed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ymgyrchwyr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bod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elfen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orfodol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gydag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addysg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Rhyw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Pherthnasu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golygu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y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bydd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plant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bach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3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oed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ac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fyny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cael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dysgu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am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bynciau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sensitif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ac o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bosib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anaddas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fel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ideoleg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rhyw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081EC63C" w14:textId="77777777" w:rsidR="00611CDA" w:rsidRPr="00611CDA" w:rsidRDefault="00611CDA" w:rsidP="00611C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FA7B3F5" w14:textId="77777777" w:rsidR="00611CDA" w:rsidRPr="00611CDA" w:rsidRDefault="00611CDA" w:rsidP="00611C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ben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hynny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bydd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rhieni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colli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hawl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hanesyddol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dynnu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plant o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wersi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rhyw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Dywed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y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rhieni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hefyd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bod y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Llywodraeth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wedi'u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camarwain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fod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y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drafft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gwreiddiol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ym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mis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Chwefror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2019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awgrymu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rhywbryd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y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dyfodol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y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byddai'r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hawl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hwn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cael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ddileu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7FAF6E67" w14:textId="77777777" w:rsidR="00611CDA" w:rsidRPr="00611CDA" w:rsidRDefault="00611CDA" w:rsidP="00611C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82B72A9" w14:textId="77777777" w:rsidR="00611CDA" w:rsidRPr="00611CDA" w:rsidRDefault="00611CDA" w:rsidP="00611C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Hefyd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er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gwaethaf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y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gwrthwynebiad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fynegwyd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nifer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helaeth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Gymry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mewn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dwy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bleidlais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ar-lein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drefnwyd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y Senedd-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anwybyddwyd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barn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ymatebwyr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gyda'r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Llywodraeth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cyhoeddi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wrth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y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cyfryngau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2020 y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byddai'r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hawl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hwn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cael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ddileu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05DA8002" w14:textId="77777777" w:rsidR="00611CDA" w:rsidRPr="00611CDA" w:rsidRDefault="00611CDA" w:rsidP="00611C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A6D9290" w14:textId="77777777" w:rsidR="00611CDA" w:rsidRPr="00611CDA" w:rsidRDefault="00611CDA" w:rsidP="00611C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Mae'r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ymgyrchwyr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cynnwys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rhieni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plant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hoyw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lesbaidd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ac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pwysleisio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nad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ydynt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erbyn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proses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ddiogelu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neu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fioleg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rhyw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sy'n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addas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oedran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y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disgybl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Maent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hefyd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cefnogi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hawliau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lleiafrifol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sy'n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hybu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lles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personol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a'r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rhyddid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ddewis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489C5CE1" w14:textId="77777777" w:rsidR="00611CDA" w:rsidRPr="00611CDA" w:rsidRDefault="00611CDA" w:rsidP="00611C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1A3F0EA" w14:textId="77777777" w:rsidR="00611CDA" w:rsidRPr="00611CDA" w:rsidRDefault="00611CDA" w:rsidP="00611C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Cydnabydda'r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ymgyrchwyr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bod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gwir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angen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addysg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rhyw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blant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bwysleisio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y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dylai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gael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ddysgu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bobol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broffesiynol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sy'n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gosod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diogelwch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plant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gyntaf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795E1E4A" w14:textId="77777777" w:rsidR="00611CDA" w:rsidRPr="00611CDA" w:rsidRDefault="00611CDA" w:rsidP="00611C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ABD028E" w14:textId="77777777" w:rsidR="00611CDA" w:rsidRPr="00611CDA" w:rsidRDefault="00611CDA" w:rsidP="00611C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Mae un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o'r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hawlwyr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Kim Isherwood,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sy'n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byw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Mhort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Talbot ac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fam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ddau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fachgen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13 ac 17,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dweud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y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bydd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y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rhan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fwyaf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rieni'n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anwybyddu'r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newidiadau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diweddaraf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3017DD39" w14:textId="77777777" w:rsidR="00611CDA" w:rsidRPr="00611CDA" w:rsidRDefault="00611CDA" w:rsidP="00611C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E8EB32B" w14:textId="77777777" w:rsidR="00611CDA" w:rsidRPr="00611CDA" w:rsidRDefault="00611CDA" w:rsidP="00611C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'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Dydi'r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cwricwlwm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newydd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ddim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byd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tebyg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i'r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gwersi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cyfarwydd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ers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stalwm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oedd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sefyll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pen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hunain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'.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Mae'r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elfen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orfodol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golygu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bod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addysg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hwn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rhan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hanfodol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 bob un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pwnc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draws y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cwricwlwm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Bydd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rhaid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bob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plentyn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 3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16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gymryd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rhan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ynddynt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Bydd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neb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gallu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hosgoi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'.</w:t>
      </w:r>
    </w:p>
    <w:p w14:paraId="731A092B" w14:textId="77777777" w:rsidR="00611CDA" w:rsidRPr="00611CDA" w:rsidRDefault="00611CDA" w:rsidP="00611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A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bydd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dim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hawl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gan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y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rhieni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ofyn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am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wybodaeth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ynghylch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cynnwys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y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gwersi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neu'r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amser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, ac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bwysicach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fyth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, chawn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nhw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ddim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gofyn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dynnu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eu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plant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allan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o'r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dosbarth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.</w:t>
      </w:r>
    </w:p>
    <w:p w14:paraId="48DE9EB2" w14:textId="77777777" w:rsidR="00611CDA" w:rsidRPr="00611CDA" w:rsidRDefault="00611CDA" w:rsidP="00611C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F7AF80B" w14:textId="77777777" w:rsidR="00611CDA" w:rsidRPr="00611CDA" w:rsidRDefault="00611CDA" w:rsidP="00611C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Mae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Mrs Isherwood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radd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mewn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troseddeg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polisi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cymdeithasol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gradd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uwch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mewn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Cyfiawnder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Troseddol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Troseddeg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Gynhwysol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Dywed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bod y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grwp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y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mae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hi'n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arwain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Amddiffyn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Cyhoeddus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Plant Cymru(PCPW)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wedi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clywed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am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rhieni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adrodd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ol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ynghylch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y system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sydd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wedi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treialu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rhai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o'r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adnodau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ymlaen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llaw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 </w:t>
      </w:r>
    </w:p>
    <w:p w14:paraId="4B8A8E9E" w14:textId="77777777" w:rsidR="00611CDA" w:rsidRPr="00611CDA" w:rsidRDefault="00611CDA" w:rsidP="00611C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D8E2E53" w14:textId="77777777" w:rsidR="00611CDA" w:rsidRPr="00611CDA" w:rsidRDefault="00611CDA" w:rsidP="00611C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Mae Lucia Thomas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riant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arall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sy'n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gweithio'n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ddygn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godi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arian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tuag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at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achos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llys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Mae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hi'n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gyfrifydd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siartredig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sy'n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byw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ym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Mhorthcawl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Dyma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rai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o'i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sylwadau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hi:</w:t>
      </w:r>
    </w:p>
    <w:p w14:paraId="7293E158" w14:textId="77777777" w:rsidR="00611CDA" w:rsidRPr="00611CDA" w:rsidRDefault="00611CDA" w:rsidP="00611C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E38D9D7" w14:textId="77777777" w:rsidR="00611CDA" w:rsidRPr="00611CDA" w:rsidRDefault="00611CDA" w:rsidP="00611C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'Fe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welodd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fy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ffrind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ddwy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eneth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fach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law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llaw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gyda'i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gilydd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Fe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wnaethon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nhw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dynnu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sylw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gwraig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oedd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pasio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a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honno"n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dweud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:' Da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ydach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chi'ch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dwy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am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edrych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ol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eich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gilydd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'.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Dyma'r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ddwy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ymateb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ddweud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:'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Lesbiaid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ydan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ac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mae'n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athrawes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ni'n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dweud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bod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hynny'n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iawn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.'</w:t>
      </w:r>
    </w:p>
    <w:p w14:paraId="5609E419" w14:textId="77777777" w:rsidR="00611CDA" w:rsidRPr="00611CDA" w:rsidRDefault="00611CDA" w:rsidP="00611C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4806880" w14:textId="77777777" w:rsidR="00611CDA" w:rsidRPr="00611CDA" w:rsidRDefault="00611CDA" w:rsidP="00611C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'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Maen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nhw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' n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awgrymu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wrth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rai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ferched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ifanc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sydd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ganol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newidiadau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hormonaidd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y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dylent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 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archwilio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hunaniaeth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rhywedd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er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mwyn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gweld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os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ydynt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berson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trawsrywiol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neu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beidio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dim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ond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oherwydd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bod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well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ganddyn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nhw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weithgareddau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chwaraeon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bechgyn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Ein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pryder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mawr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ydi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bod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lobi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progresif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ffiaidd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ein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diwylliant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cyfoes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ceisio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gwthio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plant a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phobol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ifanc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fewn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ideoleg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y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byddai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rhieni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ystyried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 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anaddas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iddynt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5D35D309" w14:textId="77777777" w:rsidR="00611CDA" w:rsidRPr="00611CDA" w:rsidRDefault="00611CDA" w:rsidP="00611C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4EDE69E" w14:textId="77777777" w:rsidR="00611CDA" w:rsidRPr="00611CDA" w:rsidRDefault="00611CDA" w:rsidP="00611C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Lle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ddysgu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am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fioleg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hanfodol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 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yw'r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ysgol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sut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ddatblygu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perthnasu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rhwng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y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ddau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ryw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anffodus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be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mae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rhieni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weld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digwydd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yw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plant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cael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rhywiogi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lle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cael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dysgu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65B5403F" w14:textId="77777777" w:rsidR="00611CDA" w:rsidRPr="00611CDA" w:rsidRDefault="00611CDA" w:rsidP="00611C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56E8CAC" w14:textId="77777777" w:rsidR="00611CDA" w:rsidRPr="00611CDA" w:rsidRDefault="00611CDA" w:rsidP="00611C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Y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rhieni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sy'n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nabod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plant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orau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ac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os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ydynt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o'r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farn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bod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angen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hynny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dylent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chwilio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am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bobol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broffesiynol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y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hwnt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i'r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ysgol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un ai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y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maes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meddygol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neu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therapiwtig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er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mwyn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cwnsela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chefnogi'r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plant.</w:t>
      </w:r>
    </w:p>
    <w:p w14:paraId="2D178FE2" w14:textId="77777777" w:rsidR="00611CDA" w:rsidRPr="00611CDA" w:rsidRDefault="00611CDA" w:rsidP="00611C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BF78C11" w14:textId="77777777" w:rsidR="00611CDA" w:rsidRPr="00611CDA" w:rsidRDefault="00611CDA" w:rsidP="00611C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Dydan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ddim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credu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y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bydd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y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newidiadau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y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cwricwlwm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helpu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plant Cymru.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hytrach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gwelwn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y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gwrthwyneb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digwydd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Bydd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y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ddeddf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newydd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chwarae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gydag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emosiynau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plant a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chreu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dryswch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di-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angen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62C56681" w14:textId="77777777" w:rsidR="00611CDA" w:rsidRPr="00611CDA" w:rsidRDefault="00611CDA" w:rsidP="00611C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60309C0" w14:textId="49FA464B" w:rsidR="00611CDA" w:rsidRPr="00611CDA" w:rsidRDefault="00611CDA" w:rsidP="00611CDA">
      <w:pPr>
        <w:shd w:val="clear" w:color="auto" w:fill="FFFFFF"/>
        <w:spacing w:beforeAutospacing="1" w:after="0" w:afterAutospacing="1" w:line="240" w:lineRule="auto"/>
        <w:rPr>
          <w:rFonts w:ascii="Helvetica Neue" w:eastAsia="Times New Roman" w:hAnsi="Helvetica Neue" w:cs="Times New Roman"/>
          <w:color w:val="1D2228"/>
          <w:sz w:val="20"/>
          <w:szCs w:val="20"/>
          <w:lang w:eastAsia="en-GB"/>
        </w:rPr>
      </w:pP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Dydi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hyn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ddim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llai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na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diffyg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diogelu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,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a'n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llywodraeth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ni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ein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hunain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sy'n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gyfrifol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amdano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  </w:t>
      </w:r>
    </w:p>
    <w:p w14:paraId="3B46F0E4" w14:textId="77777777" w:rsidR="00611CDA" w:rsidRPr="00611CDA" w:rsidRDefault="00611CDA" w:rsidP="00611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Y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bargyfreithiwr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hawliau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dynol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Paul Diamond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fydd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cynrychioli'r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rhieni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gyda'u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hachos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. Mae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papurau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wedi'u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cyflwyno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i'r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Uchel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Lys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yng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Nghaerdydd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.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Disgwylir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ymateb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gynnar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ym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Mis Mai, ac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os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aflwyddiannus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,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bydd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y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grwp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gofyn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am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wrandawiad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llafar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os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derbynir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gwrandawiad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barnwrol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. </w:t>
      </w:r>
    </w:p>
    <w:p w14:paraId="2B943977" w14:textId="77777777" w:rsidR="00611CDA" w:rsidRPr="00611CDA" w:rsidRDefault="00611CDA" w:rsidP="00611C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06D4D83" w14:textId="77777777" w:rsidR="00611CDA" w:rsidRPr="00611CDA" w:rsidRDefault="00611CDA" w:rsidP="00611C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Mae'n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debyg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y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caiff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glywed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i'r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ysgolion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ddychwelyd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ym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mis Medi.</w:t>
      </w:r>
    </w:p>
    <w:p w14:paraId="2C439F24" w14:textId="77777777" w:rsidR="00611CDA" w:rsidRPr="00611CDA" w:rsidRDefault="00611CDA" w:rsidP="00611C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93CE7FE" w14:textId="77777777" w:rsidR="00611CDA" w:rsidRPr="00611CDA" w:rsidRDefault="00611CDA" w:rsidP="00611C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bryd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mae'r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PCPW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codi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arian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gyfer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achos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drwy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gyfrwng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'crowd funder' ac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wedi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casglu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£13,000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o'r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£100,000 y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credir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y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bydd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angen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pan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aiff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achos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wrandawiad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llawn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709CD2C9" w14:textId="77777777" w:rsidR="00611CDA" w:rsidRPr="00611CDA" w:rsidRDefault="00611CDA" w:rsidP="00611C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5FB9BD6" w14:textId="4B4F6F37" w:rsidR="005363A8" w:rsidRDefault="00611CDA" w:rsidP="00611CDA"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Gall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rhieni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sydd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am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fwy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o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wybodaeth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neu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roi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arian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at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yr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achos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ymweld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gyda'r</w:t>
      </w:r>
      <w:proofErr w:type="spellEnd"/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safle:</w:t>
      </w:r>
      <w:hyperlink r:id="rId5" w:tgtFrame="_blank" w:history="1">
        <w:r w:rsidRPr="00611CDA">
          <w:rPr>
            <w:rFonts w:ascii="Calibri" w:eastAsia="Times New Roman" w:hAnsi="Calibri" w:cs="Calibri"/>
            <w:color w:val="196AD4"/>
            <w:sz w:val="24"/>
            <w:szCs w:val="24"/>
            <w:u w:val="single"/>
            <w:shd w:val="clear" w:color="auto" w:fill="FFFFFF"/>
            <w:lang w:eastAsia="en-GB"/>
          </w:rPr>
          <w:t>www.publicprotectionwales.org</w:t>
        </w:r>
      </w:hyperlink>
      <w:r w:rsidRPr="00611CD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 </w:t>
      </w:r>
    </w:p>
    <w:sectPr w:rsidR="00536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4EA"/>
    <w:multiLevelType w:val="multilevel"/>
    <w:tmpl w:val="748E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033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11CDA"/>
    <w:rsid w:val="0023402E"/>
    <w:rsid w:val="005363A8"/>
    <w:rsid w:val="00593507"/>
    <w:rsid w:val="00611CDA"/>
    <w:rsid w:val="00745E8B"/>
    <w:rsid w:val="00A62EF8"/>
    <w:rsid w:val="00A8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B38D5"/>
  <w15:chartTrackingRefBased/>
  <w15:docId w15:val="{779B54D9-6BCA-40C7-B972-BDD45B33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0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2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7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67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43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30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69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34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92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98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86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22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35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52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54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22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208780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30266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1781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blicprotectionwal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isherwood</dc:creator>
  <cp:keywords/>
  <dc:description/>
  <cp:lastModifiedBy>kimberley isherwood</cp:lastModifiedBy>
  <cp:revision>3</cp:revision>
  <dcterms:created xsi:type="dcterms:W3CDTF">2022-04-25T09:17:00Z</dcterms:created>
  <dcterms:modified xsi:type="dcterms:W3CDTF">2022-04-25T09:18:00Z</dcterms:modified>
</cp:coreProperties>
</file>